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182C" w:rsidRDefault="0020182C" w:rsidP="0020182C">
      <w:pPr>
        <w:tabs>
          <w:tab w:val="left" w:pos="1860"/>
          <w:tab w:val="center" w:pos="4680"/>
          <w:tab w:val="left" w:pos="8340"/>
        </w:tabs>
        <w:spacing w:after="120"/>
        <w:jc w:val="center"/>
        <w:outlineLvl w:val="0"/>
        <w:rPr>
          <w:b/>
        </w:rPr>
      </w:pPr>
      <w:r>
        <w:rPr>
          <w:b/>
        </w:rPr>
        <w:t>NCBI Accounts</w:t>
      </w:r>
    </w:p>
    <w:p w:rsidR="0020182C" w:rsidRPr="00E35925" w:rsidRDefault="0020182C" w:rsidP="0020182C">
      <w:pPr>
        <w:tabs>
          <w:tab w:val="left" w:pos="1860"/>
          <w:tab w:val="center" w:pos="4680"/>
          <w:tab w:val="left" w:pos="8340"/>
        </w:tabs>
        <w:spacing w:after="120"/>
        <w:outlineLvl w:val="0"/>
      </w:pPr>
      <w:r>
        <w:t>My</w:t>
      </w:r>
      <w:r w:rsidR="00A05204">
        <w:t xml:space="preserve"> </w:t>
      </w:r>
      <w:r>
        <w:t>NCBI can be used to create a personal account with NCBI databases, such as PubMed. You can use My</w:t>
      </w:r>
      <w:r w:rsidR="00A05204">
        <w:t xml:space="preserve"> </w:t>
      </w:r>
      <w:r>
        <w:t>NCBI to save searches, create auto-alerts, set commonly used filters</w:t>
      </w:r>
      <w:r w:rsidR="00C65956">
        <w:t>,</w:t>
      </w:r>
      <w:r>
        <w:t xml:space="preserve"> and more.  </w:t>
      </w:r>
    </w:p>
    <w:p w:rsidR="0020182C" w:rsidRDefault="0020182C" w:rsidP="0020182C">
      <w:pPr>
        <w:spacing w:after="120"/>
        <w:rPr>
          <w:b/>
          <w:u w:val="single"/>
        </w:rPr>
      </w:pPr>
      <w:r>
        <w:rPr>
          <w:b/>
          <w:u w:val="single"/>
        </w:rPr>
        <w:t>Creating a My</w:t>
      </w:r>
      <w:r w:rsidR="00A05204">
        <w:rPr>
          <w:b/>
          <w:u w:val="single"/>
        </w:rPr>
        <w:t xml:space="preserve"> </w:t>
      </w:r>
      <w:r>
        <w:rPr>
          <w:b/>
          <w:u w:val="single"/>
        </w:rPr>
        <w:t>NCBI Account</w:t>
      </w:r>
    </w:p>
    <w:p w:rsidR="0020182C" w:rsidRDefault="0020182C" w:rsidP="0020182C">
      <w:pPr>
        <w:pStyle w:val="ListParagraph"/>
        <w:numPr>
          <w:ilvl w:val="0"/>
          <w:numId w:val="30"/>
        </w:numPr>
        <w:spacing w:after="120"/>
      </w:pPr>
      <w:r>
        <w:rPr>
          <w:noProof/>
        </w:rPr>
        <w:drawing>
          <wp:anchor distT="0" distB="0" distL="114300" distR="114300" simplePos="0" relativeHeight="251660288" behindDoc="0" locked="0" layoutInCell="1" allowOverlap="1" wp14:anchorId="30CF417B" wp14:editId="1A0FE932">
            <wp:simplePos x="0" y="0"/>
            <wp:positionH relativeFrom="column">
              <wp:posOffset>3295650</wp:posOffset>
            </wp:positionH>
            <wp:positionV relativeFrom="paragraph">
              <wp:posOffset>30480</wp:posOffset>
            </wp:positionV>
            <wp:extent cx="2498090" cy="1791970"/>
            <wp:effectExtent l="19050" t="19050" r="16510" b="177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98090" cy="1791970"/>
                    </a:xfrm>
                    <a:prstGeom prst="rect">
                      <a:avLst/>
                    </a:prstGeom>
                    <a:ln w="25400">
                      <a:solidFill>
                        <a:srgbClr val="FF0000"/>
                      </a:solidFill>
                    </a:ln>
                  </pic:spPr>
                </pic:pic>
              </a:graphicData>
            </a:graphic>
            <wp14:sizeRelH relativeFrom="margin">
              <wp14:pctWidth>0</wp14:pctWidth>
            </wp14:sizeRelH>
            <wp14:sizeRelV relativeFrom="margin">
              <wp14:pctHeight>0</wp14:pctHeight>
            </wp14:sizeRelV>
          </wp:anchor>
        </w:drawing>
      </w:r>
      <w:r>
        <w:t xml:space="preserve">Access PubMed through the Ruth Lilly Medical Library page. </w:t>
      </w:r>
    </w:p>
    <w:p w:rsidR="0020182C" w:rsidRDefault="0020182C" w:rsidP="0020182C">
      <w:pPr>
        <w:pStyle w:val="ListParagraph"/>
        <w:numPr>
          <w:ilvl w:val="0"/>
          <w:numId w:val="30"/>
        </w:numPr>
        <w:spacing w:after="120"/>
      </w:pPr>
      <w:r>
        <w:t>Click the link near the top right of the screen that says “Sign into NCBI.”</w:t>
      </w:r>
    </w:p>
    <w:p w:rsidR="0020182C" w:rsidRDefault="00592216" w:rsidP="0020182C">
      <w:pPr>
        <w:pStyle w:val="ListParagraph"/>
        <w:numPr>
          <w:ilvl w:val="0"/>
          <w:numId w:val="30"/>
        </w:numPr>
        <w:spacing w:after="120"/>
      </w:pPr>
      <w:r>
        <w:t>You will see several</w:t>
      </w:r>
      <w:r w:rsidR="0020182C">
        <w:t xml:space="preserve"> options to sign into My</w:t>
      </w:r>
      <w:r w:rsidR="00A05204">
        <w:t xml:space="preserve"> </w:t>
      </w:r>
      <w:r w:rsidR="0020182C">
        <w:t xml:space="preserve">NCBI. You can choose to register for an account or if you already have a Google Account, you can link it to </w:t>
      </w:r>
      <w:proofErr w:type="spellStart"/>
      <w:r w:rsidR="0020182C">
        <w:t>MyNCBI</w:t>
      </w:r>
      <w:proofErr w:type="spellEnd"/>
      <w:r w:rsidR="0020182C">
        <w:t xml:space="preserve">. </w:t>
      </w:r>
      <w:r>
        <w:t xml:space="preserve">You can also use the third party option to sign in with your IU username/password. </w:t>
      </w:r>
      <w:r w:rsidR="0020182C">
        <w:t xml:space="preserve">(NOTE: It seems that there are fewer errors if you create a separate account rather than linking with Google, etc.) </w:t>
      </w:r>
    </w:p>
    <w:p w:rsidR="0020182C" w:rsidRPr="000B2B5C" w:rsidRDefault="0020182C" w:rsidP="0020182C">
      <w:pPr>
        <w:spacing w:after="120"/>
        <w:rPr>
          <w:b/>
          <w:u w:val="single"/>
        </w:rPr>
      </w:pPr>
      <w:r>
        <w:rPr>
          <w:b/>
          <w:u w:val="single"/>
        </w:rPr>
        <w:t xml:space="preserve">Saving a Search with NCBI and Setting </w:t>
      </w:r>
      <w:proofErr w:type="gramStart"/>
      <w:r>
        <w:rPr>
          <w:b/>
          <w:u w:val="single"/>
        </w:rPr>
        <w:t>Up</w:t>
      </w:r>
      <w:proofErr w:type="gramEnd"/>
      <w:r>
        <w:rPr>
          <w:b/>
          <w:u w:val="single"/>
        </w:rPr>
        <w:t xml:space="preserve"> Auto-Alerts</w:t>
      </w:r>
    </w:p>
    <w:p w:rsidR="0020182C" w:rsidRDefault="0020182C" w:rsidP="0020182C">
      <w:pPr>
        <w:pStyle w:val="ListParagraph"/>
        <w:numPr>
          <w:ilvl w:val="0"/>
          <w:numId w:val="32"/>
        </w:numPr>
        <w:spacing w:after="120"/>
      </w:pPr>
      <w:r>
        <w:t xml:space="preserve">Log into NCBI by clicking on the link near the top right of the screen that says “Sign into NCBI.” </w:t>
      </w:r>
    </w:p>
    <w:p w:rsidR="0020182C" w:rsidRDefault="0020182C" w:rsidP="009A66E9">
      <w:pPr>
        <w:pStyle w:val="ListParagraph"/>
        <w:numPr>
          <w:ilvl w:val="0"/>
          <w:numId w:val="32"/>
        </w:numPr>
        <w:spacing w:after="120"/>
      </w:pPr>
      <w:r>
        <w:t xml:space="preserve">Run a search as you normally would.  DO NOT use date limits (If you need assistance with running an effective search, contact us via </w:t>
      </w:r>
      <w:hyperlink r:id="rId9" w:history="1">
        <w:r w:rsidRPr="00C17F24">
          <w:rPr>
            <w:rStyle w:val="Hyperlink"/>
          </w:rPr>
          <w:t>http://library.medicine.iu.edu/services/ask-a-medical-librarian/</w:t>
        </w:r>
      </w:hyperlink>
      <w:r>
        <w:t xml:space="preserve">)  </w:t>
      </w:r>
    </w:p>
    <w:p w:rsidR="0020182C" w:rsidRDefault="00F2085B" w:rsidP="009A66E9">
      <w:pPr>
        <w:pStyle w:val="ListParagraph"/>
        <w:numPr>
          <w:ilvl w:val="0"/>
          <w:numId w:val="32"/>
        </w:numPr>
        <w:spacing w:after="120"/>
      </w:pPr>
      <w:r>
        <w:rPr>
          <w:noProof/>
        </w:rPr>
        <mc:AlternateContent>
          <mc:Choice Requires="wps">
            <w:drawing>
              <wp:anchor distT="0" distB="0" distL="114300" distR="114300" simplePos="0" relativeHeight="251662336" behindDoc="0" locked="0" layoutInCell="1" allowOverlap="1">
                <wp:simplePos x="0" y="0"/>
                <wp:positionH relativeFrom="column">
                  <wp:posOffset>3054713</wp:posOffset>
                </wp:positionH>
                <wp:positionV relativeFrom="paragraph">
                  <wp:posOffset>179433</wp:posOffset>
                </wp:positionV>
                <wp:extent cx="573315" cy="326481"/>
                <wp:effectExtent l="38100" t="19050" r="36830" b="54610"/>
                <wp:wrapNone/>
                <wp:docPr id="3" name="Straight Arrow Connector 3"/>
                <wp:cNvGraphicFramePr/>
                <a:graphic xmlns:a="http://schemas.openxmlformats.org/drawingml/2006/main">
                  <a:graphicData uri="http://schemas.microsoft.com/office/word/2010/wordprocessingShape">
                    <wps:wsp>
                      <wps:cNvCnPr/>
                      <wps:spPr>
                        <a:xfrm flipH="1">
                          <a:off x="0" y="0"/>
                          <a:ext cx="573315" cy="326481"/>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F80861B" id="_x0000_t32" coordsize="21600,21600" o:spt="32" o:oned="t" path="m,l21600,21600e" filled="f">
                <v:path arrowok="t" fillok="f" o:connecttype="none"/>
                <o:lock v:ext="edit" shapetype="t"/>
              </v:shapetype>
              <v:shape id="Straight Arrow Connector 3" o:spid="_x0000_s1026" type="#_x0000_t32" style="position:absolute;margin-left:240.55pt;margin-top:14.15pt;width:45.15pt;height:25.7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" strokecolor="red" strokeweight="4.5pt">
                <v:stroke endarrow="block"/>
              </v:shape>
            </w:pict>
          </mc:Fallback>
        </mc:AlternateContent>
      </w:r>
      <w:r w:rsidR="0020182C">
        <w:t>When you are satisfied with your search strategy, click “Save Search.”</w:t>
      </w:r>
      <w:r w:rsidR="0020182C">
        <w:br/>
      </w:r>
      <w:r>
        <w:rPr>
          <w:noProof/>
        </w:rPr>
        <w:drawing>
          <wp:inline distT="0" distB="0" distL="0" distR="0" wp14:anchorId="47288EA1" wp14:editId="4289C92E">
            <wp:extent cx="3433989" cy="500643"/>
            <wp:effectExtent l="19050" t="19050" r="1460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22471" cy="513543"/>
                    </a:xfrm>
                    <a:prstGeom prst="rect">
                      <a:avLst/>
                    </a:prstGeom>
                    <a:ln w="25400">
                      <a:solidFill>
                        <a:srgbClr val="FF0000"/>
                      </a:solidFill>
                    </a:ln>
                  </pic:spPr>
                </pic:pic>
              </a:graphicData>
            </a:graphic>
          </wp:inline>
        </w:drawing>
      </w:r>
    </w:p>
    <w:p w:rsidR="0020182C" w:rsidRDefault="0020182C" w:rsidP="009A66E9">
      <w:pPr>
        <w:pStyle w:val="ListParagraph"/>
        <w:numPr>
          <w:ilvl w:val="0"/>
          <w:numId w:val="32"/>
        </w:numPr>
        <w:spacing w:after="120"/>
      </w:pPr>
      <w:r>
        <w:t>You will be prompted to name your search. Once you pick a simple name, click the “</w:t>
      </w:r>
      <w:r w:rsidR="00A05204">
        <w:t>Create Alert</w:t>
      </w:r>
      <w:r>
        <w:t>” button.</w:t>
      </w:r>
      <w:r w:rsidRPr="00781C12">
        <w:rPr>
          <w:noProof/>
        </w:rPr>
        <w:t xml:space="preserve"> </w:t>
      </w:r>
    </w:p>
    <w:p w:rsidR="0020182C" w:rsidRPr="000B2B5C" w:rsidRDefault="00744435" w:rsidP="0020182C">
      <w:pPr>
        <w:spacing w:after="120"/>
        <w:rPr>
          <w:b/>
          <w:u w:val="single"/>
        </w:rPr>
      </w:pPr>
      <w:r>
        <w:rPr>
          <w:b/>
          <w:u w:val="single"/>
        </w:rPr>
        <w:t xml:space="preserve">Creating Automatic </w:t>
      </w:r>
      <w:r w:rsidR="0020182C">
        <w:rPr>
          <w:b/>
          <w:u w:val="single"/>
        </w:rPr>
        <w:t>Alerts</w:t>
      </w:r>
    </w:p>
    <w:p w:rsidR="0020182C" w:rsidRDefault="0020182C" w:rsidP="0020182C">
      <w:pPr>
        <w:spacing w:after="120"/>
      </w:pPr>
      <w:r>
        <w:t xml:space="preserve">Once you have saved a search using NCBI, you have the option to set up an auto alert. This will prompt PubMed to email you every time new articles that fit your search strategy are entered into the PubMed database. </w:t>
      </w:r>
    </w:p>
    <w:p w:rsidR="0020182C" w:rsidRDefault="0020182C" w:rsidP="0020182C">
      <w:pPr>
        <w:pStyle w:val="ListParagraph"/>
        <w:numPr>
          <w:ilvl w:val="0"/>
          <w:numId w:val="33"/>
        </w:numPr>
        <w:spacing w:after="120"/>
      </w:pPr>
      <w:r>
        <w:t>Save your search usi</w:t>
      </w:r>
      <w:bookmarkStart w:id="0" w:name="_GoBack"/>
      <w:bookmarkEnd w:id="0"/>
      <w:r>
        <w:t xml:space="preserve">ng the instructions above. </w:t>
      </w:r>
    </w:p>
    <w:p w:rsidR="0020182C" w:rsidRPr="00781C12" w:rsidRDefault="0020182C" w:rsidP="0020182C">
      <w:pPr>
        <w:pStyle w:val="ListParagraph"/>
        <w:numPr>
          <w:ilvl w:val="0"/>
          <w:numId w:val="33"/>
        </w:numPr>
        <w:spacing w:after="120"/>
      </w:pPr>
      <w:r>
        <w:t>Where it says “</w:t>
      </w:r>
      <w:r w:rsidRPr="00781C12">
        <w:rPr>
          <w:bCs/>
        </w:rPr>
        <w:t>Would you like e-mail updates of new search results?”</w:t>
      </w:r>
      <w:r>
        <w:rPr>
          <w:bCs/>
        </w:rPr>
        <w:t xml:space="preserve"> you will click, “yes, please.” </w:t>
      </w:r>
    </w:p>
    <w:p w:rsidR="0020182C" w:rsidRPr="00781C12" w:rsidRDefault="0020182C" w:rsidP="0020182C">
      <w:pPr>
        <w:pStyle w:val="ListParagraph"/>
        <w:numPr>
          <w:ilvl w:val="0"/>
          <w:numId w:val="33"/>
        </w:numPr>
        <w:spacing w:after="120"/>
      </w:pPr>
      <w:r>
        <w:rPr>
          <w:bCs/>
        </w:rPr>
        <w:t xml:space="preserve">Now, you should see some options. </w:t>
      </w:r>
    </w:p>
    <w:p w:rsidR="0020182C" w:rsidRDefault="0020182C" w:rsidP="0020182C">
      <w:pPr>
        <w:pStyle w:val="ListParagraph"/>
        <w:numPr>
          <w:ilvl w:val="1"/>
          <w:numId w:val="33"/>
        </w:numPr>
        <w:spacing w:after="120"/>
      </w:pPr>
      <w:r>
        <w:t xml:space="preserve">“Frequency” will allow you to determine how often you receive emails. </w:t>
      </w:r>
    </w:p>
    <w:p w:rsidR="0020182C" w:rsidRDefault="009A66E9" w:rsidP="0020182C">
      <w:pPr>
        <w:pStyle w:val="ListParagraph"/>
        <w:numPr>
          <w:ilvl w:val="1"/>
          <w:numId w:val="33"/>
        </w:numPr>
        <w:spacing w:after="120"/>
      </w:pPr>
      <w:r>
        <w:t>“Which day” let</w:t>
      </w:r>
      <w:r w:rsidR="0020182C">
        <w:t xml:space="preserve">s you decide when you’d like to receive the </w:t>
      </w:r>
      <w:proofErr w:type="gramStart"/>
      <w:r w:rsidR="0020182C">
        <w:t>emails.</w:t>
      </w:r>
      <w:proofErr w:type="gramEnd"/>
      <w:r w:rsidR="0020182C">
        <w:t xml:space="preserve"> </w:t>
      </w:r>
    </w:p>
    <w:p w:rsidR="0020182C" w:rsidRDefault="0020182C" w:rsidP="0020182C">
      <w:pPr>
        <w:pStyle w:val="ListParagraph"/>
        <w:numPr>
          <w:ilvl w:val="1"/>
          <w:numId w:val="33"/>
        </w:numPr>
        <w:spacing w:after="120"/>
      </w:pPr>
      <w:r>
        <w:t>“Formats”, provides several options. Using the “Abstracts” option will allow</w:t>
      </w:r>
      <w:r w:rsidR="009A66E9">
        <w:t xml:space="preserve"> you to screen results directly</w:t>
      </w:r>
      <w:r>
        <w:t xml:space="preserve"> from your email. </w:t>
      </w:r>
    </w:p>
    <w:p w:rsidR="0020182C" w:rsidRDefault="0020182C" w:rsidP="0020182C">
      <w:pPr>
        <w:pStyle w:val="ListParagraph"/>
        <w:numPr>
          <w:ilvl w:val="1"/>
          <w:numId w:val="33"/>
        </w:numPr>
        <w:spacing w:after="120"/>
      </w:pPr>
      <w:r>
        <w:lastRenderedPageBreak/>
        <w:t xml:space="preserve">Number of items refers to the number of citations you will receive. No matter what you choose, you will still only receive one email.  Select “Send even when there aren’t any new results” to be sure your auto-alert is working. </w:t>
      </w:r>
    </w:p>
    <w:p w:rsidR="0020182C" w:rsidRDefault="0020182C" w:rsidP="0020182C">
      <w:pPr>
        <w:spacing w:after="120"/>
        <w:jc w:val="center"/>
      </w:pPr>
      <w:r>
        <w:rPr>
          <w:noProof/>
        </w:rPr>
        <w:drawing>
          <wp:inline distT="0" distB="0" distL="0" distR="0" wp14:anchorId="5ADAC14D" wp14:editId="153693EC">
            <wp:extent cx="3096260" cy="3320837"/>
            <wp:effectExtent l="19050" t="19050" r="27940" b="133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22278" cy="3348743"/>
                    </a:xfrm>
                    <a:prstGeom prst="rect">
                      <a:avLst/>
                    </a:prstGeom>
                    <a:ln w="25400">
                      <a:solidFill>
                        <a:srgbClr val="FF0000"/>
                      </a:solidFill>
                    </a:ln>
                  </pic:spPr>
                </pic:pic>
              </a:graphicData>
            </a:graphic>
          </wp:inline>
        </w:drawing>
      </w:r>
    </w:p>
    <w:p w:rsidR="0020182C" w:rsidRDefault="0020182C" w:rsidP="0020182C">
      <w:pPr>
        <w:spacing w:after="120"/>
        <w:rPr>
          <w:rFonts w:eastAsiaTheme="minorHAnsi"/>
          <w:b/>
          <w:color w:val="000000"/>
          <w:u w:val="single"/>
        </w:rPr>
      </w:pPr>
      <w:r>
        <w:rPr>
          <w:rFonts w:eastAsiaTheme="minorHAnsi"/>
          <w:b/>
          <w:color w:val="000000"/>
          <w:u w:val="single"/>
        </w:rPr>
        <w:t>Modifying or Deleting Searches</w:t>
      </w:r>
    </w:p>
    <w:p w:rsidR="0020182C" w:rsidRDefault="0020182C" w:rsidP="0020182C">
      <w:pPr>
        <w:pStyle w:val="ListParagraph"/>
        <w:numPr>
          <w:ilvl w:val="0"/>
          <w:numId w:val="31"/>
        </w:numPr>
        <w:tabs>
          <w:tab w:val="left" w:pos="1080"/>
        </w:tabs>
        <w:autoSpaceDE w:val="0"/>
        <w:autoSpaceDN w:val="0"/>
        <w:adjustRightInd w:val="0"/>
        <w:rPr>
          <w:rFonts w:eastAsiaTheme="minorHAnsi"/>
          <w:color w:val="000000"/>
        </w:rPr>
      </w:pPr>
      <w:r>
        <w:rPr>
          <w:rFonts w:eastAsiaTheme="minorHAnsi"/>
          <w:color w:val="000000"/>
        </w:rPr>
        <w:t xml:space="preserve">You will be back on the PubMed page. Click “My NCBI” at the top right of the screen. </w:t>
      </w:r>
    </w:p>
    <w:p w:rsidR="0020182C" w:rsidRDefault="0020182C" w:rsidP="0020182C">
      <w:pPr>
        <w:pStyle w:val="ListParagraph"/>
        <w:numPr>
          <w:ilvl w:val="0"/>
          <w:numId w:val="31"/>
        </w:numPr>
        <w:spacing w:after="120"/>
        <w:rPr>
          <w:rFonts w:eastAsiaTheme="minorHAnsi"/>
          <w:color w:val="000000"/>
        </w:rPr>
      </w:pPr>
      <w:r>
        <w:rPr>
          <w:rFonts w:eastAsiaTheme="minorHAnsi"/>
          <w:color w:val="000000"/>
        </w:rPr>
        <w:t xml:space="preserve">Enter your username and password (if you don’t remember what it is, use the link that says “I forgot my username” or “I forgot my password” and it will be emailed to you. </w:t>
      </w:r>
    </w:p>
    <w:p w:rsidR="0020182C" w:rsidRPr="00C9327B" w:rsidRDefault="0020182C" w:rsidP="0020182C">
      <w:pPr>
        <w:pStyle w:val="ListParagraph"/>
        <w:numPr>
          <w:ilvl w:val="0"/>
          <w:numId w:val="31"/>
        </w:numPr>
        <w:spacing w:after="120"/>
        <w:rPr>
          <w:rFonts w:eastAsiaTheme="minorHAnsi"/>
          <w:color w:val="000000"/>
        </w:rPr>
      </w:pPr>
      <w:r w:rsidRPr="00C9327B">
        <w:rPr>
          <w:rFonts w:eastAsiaTheme="minorHAnsi"/>
          <w:color w:val="000000"/>
        </w:rPr>
        <w:t xml:space="preserve">Near the top of the screen will be your “Saved Searches” box. </w:t>
      </w:r>
    </w:p>
    <w:p w:rsidR="0020182C" w:rsidRPr="00E06EAE" w:rsidRDefault="0020182C" w:rsidP="0020182C">
      <w:pPr>
        <w:pStyle w:val="ListParagraph"/>
        <w:numPr>
          <w:ilvl w:val="0"/>
          <w:numId w:val="31"/>
        </w:numPr>
        <w:spacing w:after="200" w:line="276" w:lineRule="auto"/>
        <w:rPr>
          <w:rFonts w:eastAsiaTheme="minorHAnsi"/>
          <w:color w:val="000000"/>
        </w:rPr>
      </w:pPr>
      <w:r w:rsidRPr="00300228">
        <w:rPr>
          <w:rFonts w:eastAsiaTheme="minorHAnsi"/>
          <w:color w:val="000000"/>
        </w:rPr>
        <w:t xml:space="preserve">Click on </w:t>
      </w:r>
      <w:r w:rsidR="00053806">
        <w:rPr>
          <w:rFonts w:eastAsiaTheme="minorHAnsi"/>
          <w:color w:val="000000"/>
        </w:rPr>
        <w:t xml:space="preserve">the </w:t>
      </w:r>
      <w:r w:rsidRPr="00300228">
        <w:rPr>
          <w:rFonts w:eastAsiaTheme="minorHAnsi"/>
          <w:color w:val="000000"/>
        </w:rPr>
        <w:t>“gear-like” symbol to edit your search.</w:t>
      </w:r>
      <w:r w:rsidRPr="00AC6937">
        <w:rPr>
          <w:noProof/>
        </w:rPr>
        <w:t xml:space="preserve"> </w:t>
      </w:r>
      <w:r>
        <w:rPr>
          <w:noProof/>
        </w:rPr>
        <w:drawing>
          <wp:inline distT="0" distB="0" distL="0" distR="0" wp14:anchorId="69D587B8" wp14:editId="3FC48685">
            <wp:extent cx="4391025" cy="853810"/>
            <wp:effectExtent l="19050" t="19050" r="952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445625" cy="864427"/>
                    </a:xfrm>
                    <a:prstGeom prst="rect">
                      <a:avLst/>
                    </a:prstGeom>
                    <a:ln w="25400">
                      <a:solidFill>
                        <a:srgbClr val="FF0000"/>
                      </a:solidFill>
                    </a:ln>
                  </pic:spPr>
                </pic:pic>
              </a:graphicData>
            </a:graphic>
          </wp:inline>
        </w:drawing>
      </w:r>
    </w:p>
    <w:p w:rsidR="0020182C" w:rsidRPr="00300228" w:rsidRDefault="0020182C" w:rsidP="0020182C">
      <w:pPr>
        <w:pStyle w:val="ListParagraph"/>
        <w:numPr>
          <w:ilvl w:val="0"/>
          <w:numId w:val="31"/>
        </w:numPr>
        <w:spacing w:after="200" w:line="276" w:lineRule="auto"/>
        <w:rPr>
          <w:rFonts w:eastAsiaTheme="minorHAnsi"/>
          <w:color w:val="000000"/>
        </w:rPr>
      </w:pPr>
      <w:r w:rsidRPr="00300228">
        <w:rPr>
          <w:rFonts w:eastAsiaTheme="minorHAnsi"/>
          <w:color w:val="000000"/>
        </w:rPr>
        <w:t>You can either use the little red button on the bottom of the screen to delete the search, or you can change your option in “Would you like e-mail updates of new search results?” to “No” which will save the search forever but stop the emails from coming to you.</w:t>
      </w:r>
    </w:p>
    <w:p w:rsidR="0020182C" w:rsidRDefault="0020182C" w:rsidP="0020182C">
      <w:pPr>
        <w:spacing w:after="120"/>
        <w:rPr>
          <w:rFonts w:eastAsiaTheme="minorHAnsi"/>
          <w:b/>
          <w:color w:val="000000"/>
          <w:u w:val="single"/>
        </w:rPr>
      </w:pPr>
      <w:r>
        <w:rPr>
          <w:rFonts w:eastAsiaTheme="minorHAnsi"/>
          <w:b/>
          <w:color w:val="000000"/>
          <w:u w:val="single"/>
        </w:rPr>
        <w:t>Setting up Customized Filters</w:t>
      </w:r>
    </w:p>
    <w:p w:rsidR="0020182C" w:rsidRDefault="0020182C" w:rsidP="0020182C">
      <w:pPr>
        <w:pStyle w:val="ListParagraph"/>
        <w:numPr>
          <w:ilvl w:val="0"/>
          <w:numId w:val="34"/>
        </w:numPr>
        <w:tabs>
          <w:tab w:val="left" w:pos="1080"/>
        </w:tabs>
        <w:autoSpaceDE w:val="0"/>
        <w:autoSpaceDN w:val="0"/>
        <w:adjustRightInd w:val="0"/>
        <w:rPr>
          <w:rFonts w:eastAsiaTheme="minorHAnsi"/>
          <w:color w:val="000000"/>
        </w:rPr>
      </w:pPr>
      <w:r>
        <w:rPr>
          <w:rFonts w:eastAsiaTheme="minorHAnsi"/>
          <w:color w:val="000000"/>
        </w:rPr>
        <w:t xml:space="preserve">At the top right of the screen for PubMed, click the link for </w:t>
      </w:r>
      <w:proofErr w:type="spellStart"/>
      <w:r>
        <w:rPr>
          <w:rFonts w:eastAsiaTheme="minorHAnsi"/>
          <w:color w:val="000000"/>
        </w:rPr>
        <w:t>MyNCBI</w:t>
      </w:r>
      <w:proofErr w:type="spellEnd"/>
      <w:r>
        <w:rPr>
          <w:rFonts w:eastAsiaTheme="minorHAnsi"/>
          <w:color w:val="000000"/>
        </w:rPr>
        <w:t xml:space="preserve">. </w:t>
      </w:r>
    </w:p>
    <w:p w:rsidR="0020182C" w:rsidRDefault="0020182C" w:rsidP="0020182C">
      <w:pPr>
        <w:pStyle w:val="ListParagraph"/>
        <w:numPr>
          <w:ilvl w:val="0"/>
          <w:numId w:val="34"/>
        </w:numPr>
        <w:tabs>
          <w:tab w:val="left" w:pos="1080"/>
        </w:tabs>
        <w:autoSpaceDE w:val="0"/>
        <w:autoSpaceDN w:val="0"/>
        <w:adjustRightInd w:val="0"/>
        <w:rPr>
          <w:rFonts w:eastAsiaTheme="minorHAnsi"/>
          <w:color w:val="000000"/>
        </w:rPr>
      </w:pPr>
      <w:r>
        <w:rPr>
          <w:rFonts w:eastAsiaTheme="minorHAnsi"/>
          <w:color w:val="000000"/>
        </w:rPr>
        <w:t xml:space="preserve">Log in with your </w:t>
      </w:r>
      <w:proofErr w:type="spellStart"/>
      <w:r>
        <w:rPr>
          <w:rFonts w:eastAsiaTheme="minorHAnsi"/>
          <w:color w:val="000000"/>
        </w:rPr>
        <w:t>MyNCBI</w:t>
      </w:r>
      <w:proofErr w:type="spellEnd"/>
      <w:r>
        <w:rPr>
          <w:rFonts w:eastAsiaTheme="minorHAnsi"/>
          <w:color w:val="000000"/>
        </w:rPr>
        <w:t xml:space="preserve"> username and password (You can get an email with your username and password if you’ve forgotten it). </w:t>
      </w:r>
    </w:p>
    <w:p w:rsidR="0020182C" w:rsidRDefault="0020182C" w:rsidP="0020182C">
      <w:pPr>
        <w:pStyle w:val="ListParagraph"/>
        <w:numPr>
          <w:ilvl w:val="0"/>
          <w:numId w:val="34"/>
        </w:numPr>
        <w:tabs>
          <w:tab w:val="left" w:pos="1080"/>
        </w:tabs>
        <w:autoSpaceDE w:val="0"/>
        <w:autoSpaceDN w:val="0"/>
        <w:adjustRightInd w:val="0"/>
        <w:rPr>
          <w:rFonts w:eastAsiaTheme="minorHAnsi"/>
          <w:color w:val="000000"/>
        </w:rPr>
      </w:pPr>
      <w:r>
        <w:rPr>
          <w:rFonts w:eastAsiaTheme="minorHAnsi"/>
          <w:color w:val="000000"/>
        </w:rPr>
        <w:t xml:space="preserve">You will be back on the PubMed page. Click “My NCBI” at the top right of the screen. </w:t>
      </w:r>
    </w:p>
    <w:p w:rsidR="0020182C" w:rsidRDefault="0020182C" w:rsidP="0020182C">
      <w:pPr>
        <w:pStyle w:val="ListParagraph"/>
        <w:numPr>
          <w:ilvl w:val="0"/>
          <w:numId w:val="34"/>
        </w:numPr>
        <w:tabs>
          <w:tab w:val="left" w:pos="1080"/>
        </w:tabs>
        <w:autoSpaceDE w:val="0"/>
        <w:autoSpaceDN w:val="0"/>
        <w:adjustRightInd w:val="0"/>
        <w:rPr>
          <w:rFonts w:eastAsiaTheme="minorHAnsi"/>
          <w:color w:val="000000"/>
        </w:rPr>
      </w:pPr>
      <w:r w:rsidRPr="007F273B">
        <w:rPr>
          <w:rFonts w:eastAsiaTheme="minorHAnsi"/>
          <w:color w:val="000000"/>
        </w:rPr>
        <w:lastRenderedPageBreak/>
        <w:t>On the My</w:t>
      </w:r>
      <w:r w:rsidR="00955A2B">
        <w:rPr>
          <w:rFonts w:eastAsiaTheme="minorHAnsi"/>
          <w:color w:val="000000"/>
        </w:rPr>
        <w:t xml:space="preserve"> </w:t>
      </w:r>
      <w:r w:rsidRPr="007F273B">
        <w:rPr>
          <w:rFonts w:eastAsiaTheme="minorHAnsi"/>
          <w:color w:val="000000"/>
        </w:rPr>
        <w:t>NCBI page, you will see a section with filters. Click the link for “Manage Filters.” (</w:t>
      </w:r>
      <w:r w:rsidR="00053806">
        <w:rPr>
          <w:rFonts w:eastAsiaTheme="minorHAnsi"/>
          <w:color w:val="000000"/>
        </w:rPr>
        <w:t xml:space="preserve">HINT - </w:t>
      </w:r>
      <w:r w:rsidRPr="007F273B">
        <w:rPr>
          <w:rFonts w:eastAsiaTheme="minorHAnsi"/>
          <w:color w:val="000000"/>
        </w:rPr>
        <w:t xml:space="preserve">It’s near the bottom right of the screen). </w:t>
      </w:r>
    </w:p>
    <w:p w:rsidR="0020182C" w:rsidRPr="00694A1D" w:rsidRDefault="0020182C" w:rsidP="0020182C">
      <w:pPr>
        <w:tabs>
          <w:tab w:val="left" w:pos="1080"/>
        </w:tabs>
        <w:autoSpaceDE w:val="0"/>
        <w:autoSpaceDN w:val="0"/>
        <w:adjustRightInd w:val="0"/>
        <w:rPr>
          <w:rFonts w:eastAsiaTheme="minorHAnsi"/>
          <w:color w:val="000000"/>
        </w:rPr>
      </w:pPr>
      <w:r>
        <w:rPr>
          <w:rFonts w:eastAsiaTheme="minorHAnsi"/>
          <w:color w:val="000000"/>
        </w:rPr>
        <w:t xml:space="preserve">Popular Options: </w:t>
      </w:r>
    </w:p>
    <w:p w:rsidR="0020182C" w:rsidRDefault="0020182C" w:rsidP="0020182C">
      <w:pPr>
        <w:tabs>
          <w:tab w:val="left" w:pos="1080"/>
        </w:tabs>
        <w:autoSpaceDE w:val="0"/>
        <w:autoSpaceDN w:val="0"/>
        <w:adjustRightInd w:val="0"/>
        <w:ind w:left="720" w:hanging="360"/>
        <w:rPr>
          <w:rFonts w:eastAsiaTheme="minorHAnsi"/>
          <w:color w:val="000000"/>
        </w:rPr>
      </w:pPr>
      <w:r>
        <w:rPr>
          <w:rFonts w:eastAsiaTheme="minorHAnsi"/>
          <w:color w:val="000000"/>
        </w:rPr>
        <w:t xml:space="preserve">English and Humans – Remember, PubMed covers animal research, veterinary medicine, and publications from many different countries. If you want, you can set up a limit for studies in English and using human subjects. This will not remove studies that included both humans and animals. </w:t>
      </w:r>
    </w:p>
    <w:p w:rsidR="0020182C" w:rsidRDefault="0020182C" w:rsidP="0020182C">
      <w:pPr>
        <w:pStyle w:val="ListParagraph"/>
        <w:numPr>
          <w:ilvl w:val="0"/>
          <w:numId w:val="35"/>
        </w:numPr>
        <w:tabs>
          <w:tab w:val="left" w:pos="1080"/>
        </w:tabs>
        <w:autoSpaceDE w:val="0"/>
        <w:autoSpaceDN w:val="0"/>
        <w:adjustRightInd w:val="0"/>
        <w:rPr>
          <w:rFonts w:eastAsiaTheme="minorHAnsi"/>
          <w:color w:val="000000"/>
        </w:rPr>
      </w:pPr>
      <w:r w:rsidRPr="00694A1D">
        <w:rPr>
          <w:rFonts w:eastAsiaTheme="minorHAnsi"/>
          <w:color w:val="000000"/>
        </w:rPr>
        <w:t xml:space="preserve">From popular, select “English &amp; Humans.” </w:t>
      </w:r>
    </w:p>
    <w:p w:rsidR="0020182C" w:rsidRDefault="0020182C" w:rsidP="0020182C">
      <w:pPr>
        <w:tabs>
          <w:tab w:val="left" w:pos="1080"/>
        </w:tabs>
        <w:autoSpaceDE w:val="0"/>
        <w:autoSpaceDN w:val="0"/>
        <w:adjustRightInd w:val="0"/>
        <w:ind w:left="360"/>
        <w:rPr>
          <w:rFonts w:eastAsiaTheme="minorHAnsi"/>
          <w:color w:val="000000"/>
        </w:rPr>
      </w:pPr>
    </w:p>
    <w:p w:rsidR="0020182C" w:rsidRPr="00694A1D" w:rsidRDefault="0020182C" w:rsidP="0020182C">
      <w:pPr>
        <w:tabs>
          <w:tab w:val="left" w:pos="1080"/>
        </w:tabs>
        <w:autoSpaceDE w:val="0"/>
        <w:autoSpaceDN w:val="0"/>
        <w:adjustRightInd w:val="0"/>
        <w:ind w:left="720" w:hanging="360"/>
        <w:rPr>
          <w:rFonts w:eastAsiaTheme="minorHAnsi"/>
          <w:color w:val="000000"/>
        </w:rPr>
      </w:pPr>
      <w:r>
        <w:rPr>
          <w:rFonts w:eastAsiaTheme="minorHAnsi"/>
          <w:color w:val="000000"/>
        </w:rPr>
        <w:t xml:space="preserve">Clinical Queries – This option contains commonly used filters to find high quality studies with human subjects. </w:t>
      </w:r>
    </w:p>
    <w:p w:rsidR="0020182C" w:rsidRDefault="0020182C" w:rsidP="0020182C">
      <w:pPr>
        <w:pStyle w:val="ListParagraph"/>
        <w:numPr>
          <w:ilvl w:val="0"/>
          <w:numId w:val="36"/>
        </w:numPr>
        <w:tabs>
          <w:tab w:val="left" w:pos="1080"/>
        </w:tabs>
        <w:autoSpaceDE w:val="0"/>
        <w:autoSpaceDN w:val="0"/>
        <w:adjustRightInd w:val="0"/>
        <w:rPr>
          <w:rFonts w:eastAsiaTheme="minorHAnsi"/>
          <w:color w:val="000000"/>
        </w:rPr>
      </w:pPr>
      <w:r>
        <w:rPr>
          <w:rFonts w:eastAsiaTheme="minorHAnsi"/>
          <w:color w:val="000000"/>
        </w:rPr>
        <w:t xml:space="preserve">Under “Select Category,” pick “Properties.” </w:t>
      </w:r>
      <w:r>
        <w:rPr>
          <w:rFonts w:eastAsiaTheme="minorHAnsi"/>
          <w:color w:val="000000"/>
        </w:rPr>
        <w:br/>
      </w:r>
      <w:r>
        <w:rPr>
          <w:noProof/>
        </w:rPr>
        <w:drawing>
          <wp:inline distT="0" distB="0" distL="0" distR="0" wp14:anchorId="71696CA3" wp14:editId="74799EA0">
            <wp:extent cx="3019425" cy="729695"/>
            <wp:effectExtent l="19050" t="19050" r="9525" b="133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19047" cy="729604"/>
                    </a:xfrm>
                    <a:prstGeom prst="rect">
                      <a:avLst/>
                    </a:prstGeom>
                    <a:ln w="25400">
                      <a:solidFill>
                        <a:srgbClr val="FF0000"/>
                      </a:solidFill>
                    </a:ln>
                  </pic:spPr>
                </pic:pic>
              </a:graphicData>
            </a:graphic>
          </wp:inline>
        </w:drawing>
      </w:r>
    </w:p>
    <w:p w:rsidR="0020182C" w:rsidRDefault="0020182C" w:rsidP="0020182C">
      <w:pPr>
        <w:pStyle w:val="ListParagraph"/>
        <w:numPr>
          <w:ilvl w:val="0"/>
          <w:numId w:val="36"/>
        </w:numPr>
        <w:tabs>
          <w:tab w:val="left" w:pos="1080"/>
        </w:tabs>
        <w:autoSpaceDE w:val="0"/>
        <w:autoSpaceDN w:val="0"/>
        <w:adjustRightInd w:val="0"/>
        <w:rPr>
          <w:rFonts w:eastAsiaTheme="minorHAnsi"/>
          <w:color w:val="000000"/>
        </w:rPr>
      </w:pPr>
      <w:r>
        <w:rPr>
          <w:rFonts w:eastAsiaTheme="minorHAnsi"/>
          <w:color w:val="000000"/>
        </w:rPr>
        <w:t xml:space="preserve">Now, click the + sign next to “Clinical Queries.” </w:t>
      </w:r>
    </w:p>
    <w:p w:rsidR="0020182C" w:rsidRDefault="0020182C" w:rsidP="0020182C">
      <w:pPr>
        <w:pStyle w:val="ListParagraph"/>
        <w:numPr>
          <w:ilvl w:val="0"/>
          <w:numId w:val="36"/>
        </w:numPr>
        <w:tabs>
          <w:tab w:val="left" w:pos="1080"/>
        </w:tabs>
        <w:autoSpaceDE w:val="0"/>
        <w:autoSpaceDN w:val="0"/>
        <w:adjustRightInd w:val="0"/>
        <w:rPr>
          <w:rFonts w:eastAsiaTheme="minorHAnsi"/>
          <w:color w:val="000000"/>
        </w:rPr>
      </w:pPr>
      <w:r>
        <w:rPr>
          <w:rFonts w:eastAsiaTheme="minorHAnsi"/>
          <w:color w:val="000000"/>
        </w:rPr>
        <w:t xml:space="preserve">Select the options you find most useful.  </w:t>
      </w:r>
    </w:p>
    <w:p w:rsidR="0020182C" w:rsidRDefault="0020182C" w:rsidP="0020182C">
      <w:pPr>
        <w:tabs>
          <w:tab w:val="left" w:pos="1080"/>
        </w:tabs>
        <w:autoSpaceDE w:val="0"/>
        <w:autoSpaceDN w:val="0"/>
        <w:adjustRightInd w:val="0"/>
        <w:rPr>
          <w:rFonts w:eastAsiaTheme="minorHAnsi"/>
          <w:color w:val="000000"/>
        </w:rPr>
      </w:pPr>
    </w:p>
    <w:p w:rsidR="0020182C" w:rsidRDefault="0020182C" w:rsidP="0020182C">
      <w:pPr>
        <w:tabs>
          <w:tab w:val="left" w:pos="1080"/>
        </w:tabs>
        <w:autoSpaceDE w:val="0"/>
        <w:autoSpaceDN w:val="0"/>
        <w:adjustRightInd w:val="0"/>
        <w:rPr>
          <w:rFonts w:eastAsiaTheme="minorHAnsi"/>
          <w:color w:val="000000"/>
        </w:rPr>
      </w:pPr>
      <w:r>
        <w:rPr>
          <w:rFonts w:eastAsiaTheme="minorHAnsi"/>
          <w:color w:val="000000"/>
        </w:rPr>
        <w:t xml:space="preserve">To use custom filters: </w:t>
      </w:r>
    </w:p>
    <w:p w:rsidR="0020182C" w:rsidRPr="00694A1D" w:rsidRDefault="0020182C" w:rsidP="0020182C">
      <w:pPr>
        <w:pStyle w:val="ListParagraph"/>
        <w:numPr>
          <w:ilvl w:val="0"/>
          <w:numId w:val="37"/>
        </w:numPr>
        <w:tabs>
          <w:tab w:val="left" w:pos="1080"/>
        </w:tabs>
        <w:autoSpaceDE w:val="0"/>
        <w:autoSpaceDN w:val="0"/>
        <w:adjustRightInd w:val="0"/>
        <w:rPr>
          <w:rFonts w:eastAsiaTheme="minorHAnsi"/>
          <w:color w:val="000000"/>
        </w:rPr>
      </w:pPr>
      <w:r w:rsidRPr="00694A1D">
        <w:rPr>
          <w:rFonts w:eastAsiaTheme="minorHAnsi"/>
          <w:color w:val="000000"/>
        </w:rPr>
        <w:t>At the top right of the screen for PubMed, click the link for My</w:t>
      </w:r>
      <w:r w:rsidR="00955A2B">
        <w:rPr>
          <w:rFonts w:eastAsiaTheme="minorHAnsi"/>
          <w:color w:val="000000"/>
        </w:rPr>
        <w:t xml:space="preserve"> </w:t>
      </w:r>
      <w:r w:rsidRPr="00694A1D">
        <w:rPr>
          <w:rFonts w:eastAsiaTheme="minorHAnsi"/>
          <w:color w:val="000000"/>
        </w:rPr>
        <w:t xml:space="preserve">NCBI. </w:t>
      </w:r>
    </w:p>
    <w:p w:rsidR="0020182C" w:rsidRPr="00694A1D" w:rsidRDefault="0020182C" w:rsidP="0020182C">
      <w:pPr>
        <w:pStyle w:val="ListParagraph"/>
        <w:numPr>
          <w:ilvl w:val="0"/>
          <w:numId w:val="37"/>
        </w:numPr>
        <w:tabs>
          <w:tab w:val="left" w:pos="1080"/>
        </w:tabs>
        <w:autoSpaceDE w:val="0"/>
        <w:autoSpaceDN w:val="0"/>
        <w:adjustRightInd w:val="0"/>
        <w:rPr>
          <w:rFonts w:eastAsiaTheme="minorHAnsi"/>
          <w:color w:val="000000"/>
        </w:rPr>
      </w:pPr>
      <w:r>
        <w:rPr>
          <w:noProof/>
        </w:rPr>
        <w:drawing>
          <wp:anchor distT="0" distB="0" distL="114300" distR="114300" simplePos="0" relativeHeight="251661312" behindDoc="0" locked="0" layoutInCell="1" allowOverlap="1" wp14:anchorId="78C7523D" wp14:editId="11AAE094">
            <wp:simplePos x="0" y="0"/>
            <wp:positionH relativeFrom="column">
              <wp:posOffset>3619500</wp:posOffset>
            </wp:positionH>
            <wp:positionV relativeFrom="paragraph">
              <wp:posOffset>92710</wp:posOffset>
            </wp:positionV>
            <wp:extent cx="2219325" cy="2412000"/>
            <wp:effectExtent l="19050" t="19050" r="9525" b="266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219325" cy="2412000"/>
                    </a:xfrm>
                    <a:prstGeom prst="rect">
                      <a:avLst/>
                    </a:prstGeom>
                    <a:ln w="25400">
                      <a:solidFill>
                        <a:srgbClr val="FF0000"/>
                      </a:solidFill>
                    </a:ln>
                  </pic:spPr>
                </pic:pic>
              </a:graphicData>
            </a:graphic>
            <wp14:sizeRelH relativeFrom="margin">
              <wp14:pctWidth>0</wp14:pctWidth>
            </wp14:sizeRelH>
            <wp14:sizeRelV relativeFrom="margin">
              <wp14:pctHeight>0</wp14:pctHeight>
            </wp14:sizeRelV>
          </wp:anchor>
        </w:drawing>
      </w:r>
      <w:r w:rsidRPr="00694A1D">
        <w:rPr>
          <w:rFonts w:eastAsiaTheme="minorHAnsi"/>
          <w:color w:val="000000"/>
        </w:rPr>
        <w:t>Log in with your My</w:t>
      </w:r>
      <w:r w:rsidR="00955A2B">
        <w:rPr>
          <w:rFonts w:eastAsiaTheme="minorHAnsi"/>
          <w:color w:val="000000"/>
        </w:rPr>
        <w:t xml:space="preserve"> </w:t>
      </w:r>
      <w:r w:rsidRPr="00694A1D">
        <w:rPr>
          <w:rFonts w:eastAsiaTheme="minorHAnsi"/>
          <w:color w:val="000000"/>
        </w:rPr>
        <w:t xml:space="preserve">NCBI username and password (You can get an email with your username and password if you’ve forgotten it). </w:t>
      </w:r>
    </w:p>
    <w:p w:rsidR="0020182C" w:rsidRPr="00694A1D" w:rsidRDefault="0020182C" w:rsidP="0020182C">
      <w:pPr>
        <w:pStyle w:val="ListParagraph"/>
        <w:numPr>
          <w:ilvl w:val="0"/>
          <w:numId w:val="37"/>
        </w:numPr>
        <w:tabs>
          <w:tab w:val="left" w:pos="1080"/>
        </w:tabs>
        <w:autoSpaceDE w:val="0"/>
        <w:autoSpaceDN w:val="0"/>
        <w:adjustRightInd w:val="0"/>
        <w:rPr>
          <w:rFonts w:eastAsiaTheme="minorHAnsi"/>
          <w:color w:val="000000"/>
        </w:rPr>
      </w:pPr>
      <w:r w:rsidRPr="00694A1D">
        <w:rPr>
          <w:rFonts w:eastAsiaTheme="minorHAnsi"/>
          <w:color w:val="000000"/>
        </w:rPr>
        <w:t>When you run searches in PubMed, now, you’ll be able to quickly limit on the right side of the page (as long as you are logged into My</w:t>
      </w:r>
      <w:r w:rsidR="00955A2B">
        <w:rPr>
          <w:rFonts w:eastAsiaTheme="minorHAnsi"/>
          <w:color w:val="000000"/>
        </w:rPr>
        <w:t xml:space="preserve"> </w:t>
      </w:r>
      <w:r w:rsidRPr="00694A1D">
        <w:rPr>
          <w:rFonts w:eastAsiaTheme="minorHAnsi"/>
          <w:color w:val="000000"/>
        </w:rPr>
        <w:t xml:space="preserve">NCBI). </w:t>
      </w:r>
    </w:p>
    <w:p w:rsidR="0020182C" w:rsidRDefault="0020182C" w:rsidP="0020182C">
      <w:pPr>
        <w:spacing w:after="200" w:line="276" w:lineRule="auto"/>
        <w:jc w:val="center"/>
        <w:rPr>
          <w:rFonts w:eastAsiaTheme="minorHAnsi"/>
          <w:b/>
          <w:u w:val="single"/>
        </w:rPr>
      </w:pPr>
    </w:p>
    <w:p w:rsidR="0020182C" w:rsidRDefault="0020182C" w:rsidP="0020182C">
      <w:pPr>
        <w:spacing w:after="200" w:line="276" w:lineRule="auto"/>
        <w:jc w:val="center"/>
        <w:rPr>
          <w:rFonts w:eastAsiaTheme="minorHAnsi"/>
          <w:b/>
          <w:u w:val="single"/>
        </w:rPr>
      </w:pPr>
    </w:p>
    <w:p w:rsidR="0020182C" w:rsidRDefault="0020182C" w:rsidP="0020182C">
      <w:pPr>
        <w:spacing w:after="200" w:line="276" w:lineRule="auto"/>
        <w:jc w:val="center"/>
        <w:rPr>
          <w:rFonts w:eastAsiaTheme="minorHAnsi"/>
          <w:b/>
          <w:u w:val="single"/>
        </w:rPr>
      </w:pPr>
    </w:p>
    <w:p w:rsidR="0020182C" w:rsidRDefault="0020182C" w:rsidP="0020182C">
      <w:pPr>
        <w:spacing w:after="200" w:line="276" w:lineRule="auto"/>
        <w:jc w:val="center"/>
        <w:rPr>
          <w:rFonts w:eastAsiaTheme="minorHAnsi"/>
          <w:b/>
          <w:u w:val="single"/>
        </w:rPr>
      </w:pPr>
    </w:p>
    <w:p w:rsidR="0015308D" w:rsidRDefault="0015308D" w:rsidP="0015308D">
      <w:pPr>
        <w:pStyle w:val="Default"/>
        <w:spacing w:before="120" w:after="120"/>
        <w:rPr>
          <w:b/>
          <w:u w:val="single"/>
        </w:rPr>
      </w:pPr>
    </w:p>
    <w:p w:rsidR="0015308D" w:rsidRPr="00E34E43" w:rsidRDefault="0015308D" w:rsidP="0015308D">
      <w:pPr>
        <w:pStyle w:val="Default"/>
        <w:spacing w:before="120" w:after="120"/>
        <w:rPr>
          <w:b/>
          <w:u w:val="single"/>
        </w:rPr>
      </w:pPr>
      <w:r w:rsidRPr="00E34E43">
        <w:rPr>
          <w:b/>
          <w:u w:val="single"/>
        </w:rPr>
        <w:t>Assistance</w:t>
      </w:r>
    </w:p>
    <w:p w:rsidR="0015308D" w:rsidRPr="00805C7B" w:rsidRDefault="0015308D" w:rsidP="0015308D">
      <w:pPr>
        <w:pStyle w:val="Default"/>
        <w:spacing w:before="120" w:after="120"/>
      </w:pPr>
      <w:r>
        <w:t xml:space="preserve">As always, if you need assistance, do not hesitate to email us at </w:t>
      </w:r>
      <w:hyperlink r:id="rId15" w:history="1">
        <w:r>
          <w:rPr>
            <w:rStyle w:val="Hyperlink"/>
          </w:rPr>
          <w:t>medlref@iupui.edu</w:t>
        </w:r>
      </w:hyperlink>
      <w:r>
        <w:t xml:space="preserve"> or call 317-274-7182</w:t>
      </w:r>
      <w:r w:rsidR="002413D1">
        <w:t xml:space="preserve">. </w:t>
      </w:r>
    </w:p>
    <w:p w:rsidR="000A6CF3" w:rsidRPr="00805C7B" w:rsidRDefault="000A6CF3" w:rsidP="00742D8B">
      <w:pPr>
        <w:pStyle w:val="Default"/>
        <w:spacing w:before="120" w:after="120"/>
      </w:pPr>
    </w:p>
    <w:sectPr w:rsidR="000A6CF3" w:rsidRPr="00805C7B" w:rsidSect="00016FE2">
      <w:headerReference w:type="default" r:id="rId16"/>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12E3" w:rsidRDefault="00EE12E3" w:rsidP="001B7801">
      <w:r>
        <w:separator/>
      </w:r>
    </w:p>
  </w:endnote>
  <w:endnote w:type="continuationSeparator" w:id="0">
    <w:p w:rsidR="00EE12E3" w:rsidRDefault="00EE12E3" w:rsidP="001B78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0480" w:rsidRDefault="00166C6F" w:rsidP="007D0480">
    <w:pPr>
      <w:pStyle w:val="Footer"/>
      <w:jc w:val="right"/>
      <w:rPr>
        <w:sz w:val="16"/>
        <w:szCs w:val="16"/>
      </w:rPr>
    </w:pPr>
    <w:hyperlink r:id="rId1" w:history="1">
      <w:r w:rsidR="007D0480" w:rsidRPr="000245E9">
        <w:rPr>
          <w:rStyle w:val="Hyperlink"/>
          <w:sz w:val="16"/>
          <w:szCs w:val="16"/>
        </w:rPr>
        <w:t>http://library.medicine.iu.edu/</w:t>
      </w:r>
    </w:hyperlink>
  </w:p>
  <w:p w:rsidR="007D0480" w:rsidRPr="00801CF4" w:rsidRDefault="007D0480" w:rsidP="007D0480">
    <w:pPr>
      <w:pStyle w:val="Footer"/>
      <w:jc w:val="right"/>
      <w:rPr>
        <w:sz w:val="16"/>
        <w:szCs w:val="16"/>
      </w:rPr>
    </w:pPr>
    <w:r w:rsidRPr="00801CF4">
      <w:rPr>
        <w:sz w:val="16"/>
        <w:szCs w:val="16"/>
      </w:rPr>
      <w:t>(317) 274-7182</w:t>
    </w:r>
  </w:p>
  <w:p w:rsidR="007D0480" w:rsidRDefault="007D0480" w:rsidP="007D0480">
    <w:pPr>
      <w:pStyle w:val="Footer"/>
      <w:jc w:val="right"/>
      <w:rPr>
        <w:sz w:val="16"/>
        <w:szCs w:val="16"/>
      </w:rPr>
    </w:pPr>
  </w:p>
  <w:p w:rsidR="00DA40F9" w:rsidRPr="007D0480" w:rsidRDefault="00A34010" w:rsidP="007D0480">
    <w:pPr>
      <w:pStyle w:val="Footer"/>
      <w:jc w:val="right"/>
      <w:rPr>
        <w:sz w:val="16"/>
        <w:szCs w:val="16"/>
      </w:rPr>
    </w:pPr>
    <w:r>
      <w:rPr>
        <w:sz w:val="16"/>
        <w:szCs w:val="16"/>
      </w:rPr>
      <w:t xml:space="preserve">AEB </w:t>
    </w:r>
    <w:r w:rsidR="00FE33BF">
      <w:rPr>
        <w:sz w:val="16"/>
        <w:szCs w:val="16"/>
      </w:rPr>
      <w:t>2/1</w:t>
    </w:r>
    <w:r w:rsidR="00691C2C">
      <w:rPr>
        <w:sz w:val="16"/>
        <w:szCs w:val="16"/>
      </w:rPr>
      <w:t>5/17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12E3" w:rsidRDefault="00EE12E3" w:rsidP="001B7801">
      <w:r>
        <w:separator/>
      </w:r>
    </w:p>
  </w:footnote>
  <w:footnote w:type="continuationSeparator" w:id="0">
    <w:p w:rsidR="00EE12E3" w:rsidRDefault="00EE12E3" w:rsidP="001B78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40F9" w:rsidRDefault="00C71F1F" w:rsidP="00C71F1F">
    <w:pPr>
      <w:spacing w:after="120"/>
    </w:pPr>
    <w:r>
      <w:rPr>
        <w:noProof/>
      </w:rPr>
      <w:drawing>
        <wp:inline distT="0" distB="0" distL="0" distR="0" wp14:anchorId="6E103EC1" wp14:editId="004476AA">
          <wp:extent cx="2590800" cy="528399"/>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_SOM_Ruth_Lilly_Medical_Library.H.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21715" cy="534704"/>
                  </a:xfrm>
                  <a:prstGeom prst="rect">
                    <a:avLst/>
                  </a:prstGeom>
                </pic:spPr>
              </pic:pic>
            </a:graphicData>
          </a:graphic>
        </wp:inline>
      </w:drawing>
    </w:r>
    <w:r w:rsidR="00DA40F9">
      <w:tab/>
    </w:r>
  </w:p>
  <w:p w:rsidR="003409CA" w:rsidRPr="00990CEA" w:rsidRDefault="00990CEA" w:rsidP="00990CEA">
    <w:pPr>
      <w:tabs>
        <w:tab w:val="left" w:pos="5145"/>
      </w:tabs>
      <w:spacing w:after="120"/>
      <w:rPr>
        <w:b/>
        <w:sz w:val="2"/>
      </w:rPr>
    </w:pPr>
    <w:r>
      <w:rPr>
        <w:b/>
        <w:sz w:val="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5175B9"/>
    <w:multiLevelType w:val="hybridMultilevel"/>
    <w:tmpl w:val="CAF249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011CCB"/>
    <w:multiLevelType w:val="hybridMultilevel"/>
    <w:tmpl w:val="36BC2696"/>
    <w:lvl w:ilvl="0" w:tplc="AF90A28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b w:val="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A8B26F2"/>
    <w:multiLevelType w:val="hybridMultilevel"/>
    <w:tmpl w:val="36BC2696"/>
    <w:lvl w:ilvl="0" w:tplc="AF90A28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b w:val="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FB24A84"/>
    <w:multiLevelType w:val="hybridMultilevel"/>
    <w:tmpl w:val="CF98B834"/>
    <w:lvl w:ilvl="0" w:tplc="AF90A28C">
      <w:start w:val="1"/>
      <w:numFmt w:val="decimal"/>
      <w:lvlText w:val="%1."/>
      <w:lvlJc w:val="left"/>
      <w:pPr>
        <w:tabs>
          <w:tab w:val="num" w:pos="720"/>
        </w:tabs>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9F60BD"/>
    <w:multiLevelType w:val="hybridMultilevel"/>
    <w:tmpl w:val="0696E402"/>
    <w:lvl w:ilvl="0" w:tplc="CBA864D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CB7027"/>
    <w:multiLevelType w:val="hybridMultilevel"/>
    <w:tmpl w:val="CAF249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C2003F"/>
    <w:multiLevelType w:val="hybridMultilevel"/>
    <w:tmpl w:val="2B547FE2"/>
    <w:lvl w:ilvl="0" w:tplc="93AC94D8">
      <w:start w:val="1"/>
      <w:numFmt w:val="decimal"/>
      <w:lvlText w:val="%1."/>
      <w:lvlJc w:val="left"/>
      <w:pPr>
        <w:ind w:left="720" w:hanging="360"/>
      </w:pPr>
      <w:rPr>
        <w:rFonts w:ascii="Times New Roman" w:eastAsiaTheme="minorHAnsi"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932395"/>
    <w:multiLevelType w:val="hybridMultilevel"/>
    <w:tmpl w:val="9BBAC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19472C"/>
    <w:multiLevelType w:val="hybridMultilevel"/>
    <w:tmpl w:val="0D8E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22596F"/>
    <w:multiLevelType w:val="hybridMultilevel"/>
    <w:tmpl w:val="96BC51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072FA6"/>
    <w:multiLevelType w:val="hybridMultilevel"/>
    <w:tmpl w:val="9F16A4F4"/>
    <w:lvl w:ilvl="0" w:tplc="AF90A28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8315CDE"/>
    <w:multiLevelType w:val="hybridMultilevel"/>
    <w:tmpl w:val="2B547FE2"/>
    <w:lvl w:ilvl="0" w:tplc="93AC94D8">
      <w:start w:val="1"/>
      <w:numFmt w:val="decimal"/>
      <w:lvlText w:val="%1."/>
      <w:lvlJc w:val="left"/>
      <w:pPr>
        <w:ind w:left="720" w:hanging="360"/>
      </w:pPr>
      <w:rPr>
        <w:rFonts w:ascii="Times New Roman" w:eastAsiaTheme="minorHAnsi"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850F42"/>
    <w:multiLevelType w:val="hybridMultilevel"/>
    <w:tmpl w:val="7142687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29A5FDC"/>
    <w:multiLevelType w:val="hybridMultilevel"/>
    <w:tmpl w:val="9C888272"/>
    <w:lvl w:ilvl="0" w:tplc="AF90A28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2CC5B48"/>
    <w:multiLevelType w:val="hybridMultilevel"/>
    <w:tmpl w:val="36BC2696"/>
    <w:lvl w:ilvl="0" w:tplc="AF90A28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b w:val="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47D293B"/>
    <w:multiLevelType w:val="hybridMultilevel"/>
    <w:tmpl w:val="E75E7E84"/>
    <w:lvl w:ilvl="0" w:tplc="AF90A28C">
      <w:start w:val="1"/>
      <w:numFmt w:val="decimal"/>
      <w:lvlText w:val="%1."/>
      <w:lvlJc w:val="left"/>
      <w:pPr>
        <w:tabs>
          <w:tab w:val="num" w:pos="720"/>
        </w:tabs>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E5130B"/>
    <w:multiLevelType w:val="hybridMultilevel"/>
    <w:tmpl w:val="0D00FF9A"/>
    <w:lvl w:ilvl="0" w:tplc="AF90A28C">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A2C506A"/>
    <w:multiLevelType w:val="hybridMultilevel"/>
    <w:tmpl w:val="CAF249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D520A99"/>
    <w:multiLevelType w:val="hybridMultilevel"/>
    <w:tmpl w:val="F9F6D688"/>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E08544E"/>
    <w:multiLevelType w:val="hybridMultilevel"/>
    <w:tmpl w:val="D654DBD8"/>
    <w:lvl w:ilvl="0" w:tplc="AF90A28C">
      <w:start w:val="1"/>
      <w:numFmt w:val="decimal"/>
      <w:lvlText w:val="%1."/>
      <w:lvlJc w:val="left"/>
      <w:pPr>
        <w:tabs>
          <w:tab w:val="num" w:pos="720"/>
        </w:tabs>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3537F9"/>
    <w:multiLevelType w:val="hybridMultilevel"/>
    <w:tmpl w:val="2A08D4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713BF4"/>
    <w:multiLevelType w:val="hybridMultilevel"/>
    <w:tmpl w:val="DA28A9CA"/>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58D3C23"/>
    <w:multiLevelType w:val="hybridMultilevel"/>
    <w:tmpl w:val="AE6C12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CDA5208"/>
    <w:multiLevelType w:val="hybridMultilevel"/>
    <w:tmpl w:val="A3DEF174"/>
    <w:lvl w:ilvl="0" w:tplc="AF90A28C">
      <w:start w:val="1"/>
      <w:numFmt w:val="decimal"/>
      <w:lvlText w:val="%1."/>
      <w:lvlJc w:val="left"/>
      <w:pPr>
        <w:tabs>
          <w:tab w:val="num" w:pos="1260"/>
        </w:tabs>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15:restartNumberingAfterBreak="0">
    <w:nsid w:val="5D1A0709"/>
    <w:multiLevelType w:val="hybridMultilevel"/>
    <w:tmpl w:val="5FC4782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2385710"/>
    <w:multiLevelType w:val="hybridMultilevel"/>
    <w:tmpl w:val="9F16A4F4"/>
    <w:lvl w:ilvl="0" w:tplc="AF90A28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62617A4B"/>
    <w:multiLevelType w:val="hybridMultilevel"/>
    <w:tmpl w:val="9C888272"/>
    <w:lvl w:ilvl="0" w:tplc="AF90A28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63E92A1E"/>
    <w:multiLevelType w:val="hybridMultilevel"/>
    <w:tmpl w:val="A9188D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6B16ACE"/>
    <w:multiLevelType w:val="hybridMultilevel"/>
    <w:tmpl w:val="A5C28492"/>
    <w:lvl w:ilvl="0" w:tplc="04090001">
      <w:start w:val="1"/>
      <w:numFmt w:val="bullet"/>
      <w:lvlText w:val=""/>
      <w:lvlJc w:val="left"/>
      <w:pPr>
        <w:tabs>
          <w:tab w:val="num" w:pos="720"/>
        </w:tabs>
        <w:ind w:left="720" w:hanging="360"/>
      </w:pPr>
      <w:rPr>
        <w:rFonts w:ascii="Symbol" w:hAnsi="Symbol" w:hint="default"/>
      </w:rPr>
    </w:lvl>
    <w:lvl w:ilvl="1" w:tplc="9B9880AA">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7A73BD2"/>
    <w:multiLevelType w:val="hybridMultilevel"/>
    <w:tmpl w:val="69D236B8"/>
    <w:lvl w:ilvl="0" w:tplc="93AC94D8">
      <w:start w:val="1"/>
      <w:numFmt w:val="decimal"/>
      <w:lvlText w:val="%1."/>
      <w:lvlJc w:val="left"/>
      <w:pPr>
        <w:ind w:left="720" w:hanging="360"/>
      </w:pPr>
      <w:rPr>
        <w:rFonts w:ascii="Times New Roman" w:eastAsiaTheme="minorHAnsi"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C183479"/>
    <w:multiLevelType w:val="hybridMultilevel"/>
    <w:tmpl w:val="9A9AB4F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C793D78"/>
    <w:multiLevelType w:val="hybridMultilevel"/>
    <w:tmpl w:val="5CB4D5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2705BD"/>
    <w:multiLevelType w:val="hybridMultilevel"/>
    <w:tmpl w:val="83C6D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5D131DB"/>
    <w:multiLevelType w:val="hybridMultilevel"/>
    <w:tmpl w:val="CA7478B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9230A89"/>
    <w:multiLevelType w:val="hybridMultilevel"/>
    <w:tmpl w:val="10EEF2C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D5E361E">
      <w:start w:val="1"/>
      <w:numFmt w:val="bullet"/>
      <w:lvlText w:val=""/>
      <w:lvlJc w:val="left"/>
      <w:pPr>
        <w:tabs>
          <w:tab w:val="num" w:pos="2160"/>
        </w:tabs>
        <w:ind w:left="216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AD51D5A"/>
    <w:multiLevelType w:val="hybridMultilevel"/>
    <w:tmpl w:val="59906168"/>
    <w:lvl w:ilvl="0" w:tplc="AF90A28C">
      <w:start w:val="1"/>
      <w:numFmt w:val="decimal"/>
      <w:lvlText w:val="%1."/>
      <w:lvlJc w:val="left"/>
      <w:pPr>
        <w:tabs>
          <w:tab w:val="num" w:pos="720"/>
        </w:tabs>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4"/>
  </w:num>
  <w:num w:numId="3">
    <w:abstractNumId w:val="34"/>
  </w:num>
  <w:num w:numId="4">
    <w:abstractNumId w:val="33"/>
  </w:num>
  <w:num w:numId="5">
    <w:abstractNumId w:val="21"/>
  </w:num>
  <w:num w:numId="6">
    <w:abstractNumId w:val="14"/>
  </w:num>
  <w:num w:numId="7">
    <w:abstractNumId w:val="16"/>
  </w:num>
  <w:num w:numId="8">
    <w:abstractNumId w:val="25"/>
  </w:num>
  <w:num w:numId="9">
    <w:abstractNumId w:val="13"/>
  </w:num>
  <w:num w:numId="10">
    <w:abstractNumId w:val="26"/>
  </w:num>
  <w:num w:numId="11">
    <w:abstractNumId w:val="10"/>
  </w:num>
  <w:num w:numId="12">
    <w:abstractNumId w:val="2"/>
  </w:num>
  <w:num w:numId="13">
    <w:abstractNumId w:val="32"/>
  </w:num>
  <w:num w:numId="14">
    <w:abstractNumId w:val="1"/>
  </w:num>
  <w:num w:numId="15">
    <w:abstractNumId w:val="15"/>
  </w:num>
  <w:num w:numId="16">
    <w:abstractNumId w:val="19"/>
  </w:num>
  <w:num w:numId="17">
    <w:abstractNumId w:val="3"/>
  </w:num>
  <w:num w:numId="18">
    <w:abstractNumId w:val="23"/>
  </w:num>
  <w:num w:numId="19">
    <w:abstractNumId w:val="35"/>
  </w:num>
  <w:num w:numId="20">
    <w:abstractNumId w:val="9"/>
  </w:num>
  <w:num w:numId="21">
    <w:abstractNumId w:val="8"/>
  </w:num>
  <w:num w:numId="22">
    <w:abstractNumId w:val="20"/>
  </w:num>
  <w:num w:numId="23">
    <w:abstractNumId w:val="0"/>
  </w:num>
  <w:num w:numId="24">
    <w:abstractNumId w:val="7"/>
  </w:num>
  <w:num w:numId="25">
    <w:abstractNumId w:val="30"/>
  </w:num>
  <w:num w:numId="26">
    <w:abstractNumId w:val="5"/>
  </w:num>
  <w:num w:numId="27">
    <w:abstractNumId w:val="17"/>
  </w:num>
  <w:num w:numId="28">
    <w:abstractNumId w:val="4"/>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27"/>
  </w:num>
  <w:num w:numId="32">
    <w:abstractNumId w:val="22"/>
  </w:num>
  <w:num w:numId="33">
    <w:abstractNumId w:val="31"/>
  </w:num>
  <w:num w:numId="34">
    <w:abstractNumId w:val="18"/>
  </w:num>
  <w:num w:numId="35">
    <w:abstractNumId w:val="29"/>
  </w:num>
  <w:num w:numId="36">
    <w:abstractNumId w:val="6"/>
  </w:num>
  <w:num w:numId="3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1"/>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7801"/>
    <w:rsid w:val="00001334"/>
    <w:rsid w:val="0001248B"/>
    <w:rsid w:val="000166DD"/>
    <w:rsid w:val="00016FE2"/>
    <w:rsid w:val="00027F8E"/>
    <w:rsid w:val="00053806"/>
    <w:rsid w:val="000A68C7"/>
    <w:rsid w:val="000A6CF3"/>
    <w:rsid w:val="000C7F29"/>
    <w:rsid w:val="000F5592"/>
    <w:rsid w:val="000F68AE"/>
    <w:rsid w:val="001149A2"/>
    <w:rsid w:val="0013045C"/>
    <w:rsid w:val="00131426"/>
    <w:rsid w:val="00132473"/>
    <w:rsid w:val="00141D4D"/>
    <w:rsid w:val="0015308D"/>
    <w:rsid w:val="0015318D"/>
    <w:rsid w:val="00166C6F"/>
    <w:rsid w:val="00184079"/>
    <w:rsid w:val="001871F7"/>
    <w:rsid w:val="00190AD5"/>
    <w:rsid w:val="001943E0"/>
    <w:rsid w:val="001B61D9"/>
    <w:rsid w:val="001B62BC"/>
    <w:rsid w:val="001B7801"/>
    <w:rsid w:val="001D0BD6"/>
    <w:rsid w:val="001D383F"/>
    <w:rsid w:val="001D3C24"/>
    <w:rsid w:val="001E1DE3"/>
    <w:rsid w:val="0020182C"/>
    <w:rsid w:val="00221580"/>
    <w:rsid w:val="0023121B"/>
    <w:rsid w:val="00231DC6"/>
    <w:rsid w:val="00232B2C"/>
    <w:rsid w:val="002359B1"/>
    <w:rsid w:val="002413D1"/>
    <w:rsid w:val="00243FF3"/>
    <w:rsid w:val="0025556D"/>
    <w:rsid w:val="00255986"/>
    <w:rsid w:val="00260D42"/>
    <w:rsid w:val="00281333"/>
    <w:rsid w:val="00283648"/>
    <w:rsid w:val="002A4B24"/>
    <w:rsid w:val="002A653F"/>
    <w:rsid w:val="002B2799"/>
    <w:rsid w:val="002D0468"/>
    <w:rsid w:val="002E0E4A"/>
    <w:rsid w:val="00307477"/>
    <w:rsid w:val="0032799A"/>
    <w:rsid w:val="0033568D"/>
    <w:rsid w:val="00337112"/>
    <w:rsid w:val="003409CA"/>
    <w:rsid w:val="003526D1"/>
    <w:rsid w:val="00382999"/>
    <w:rsid w:val="003B03A0"/>
    <w:rsid w:val="003D762F"/>
    <w:rsid w:val="0043197D"/>
    <w:rsid w:val="004469F7"/>
    <w:rsid w:val="00472C39"/>
    <w:rsid w:val="00476BAF"/>
    <w:rsid w:val="00482F5E"/>
    <w:rsid w:val="00485D5B"/>
    <w:rsid w:val="004934F1"/>
    <w:rsid w:val="00495AFD"/>
    <w:rsid w:val="004B05FD"/>
    <w:rsid w:val="004D71F2"/>
    <w:rsid w:val="00503530"/>
    <w:rsid w:val="00506E83"/>
    <w:rsid w:val="00541C3A"/>
    <w:rsid w:val="00577209"/>
    <w:rsid w:val="00592216"/>
    <w:rsid w:val="00595A66"/>
    <w:rsid w:val="00596319"/>
    <w:rsid w:val="005D1979"/>
    <w:rsid w:val="005D4279"/>
    <w:rsid w:val="005E7F93"/>
    <w:rsid w:val="005F42F9"/>
    <w:rsid w:val="0061494F"/>
    <w:rsid w:val="0064246F"/>
    <w:rsid w:val="0064723D"/>
    <w:rsid w:val="00663468"/>
    <w:rsid w:val="00667073"/>
    <w:rsid w:val="00691C2C"/>
    <w:rsid w:val="0069674F"/>
    <w:rsid w:val="006B42D1"/>
    <w:rsid w:val="006F760F"/>
    <w:rsid w:val="00734781"/>
    <w:rsid w:val="0074147B"/>
    <w:rsid w:val="00742D8B"/>
    <w:rsid w:val="00744435"/>
    <w:rsid w:val="007466BF"/>
    <w:rsid w:val="00746C21"/>
    <w:rsid w:val="00766B5E"/>
    <w:rsid w:val="00787198"/>
    <w:rsid w:val="007C6182"/>
    <w:rsid w:val="007D0480"/>
    <w:rsid w:val="007E3196"/>
    <w:rsid w:val="00801CF4"/>
    <w:rsid w:val="00802F0B"/>
    <w:rsid w:val="00805C7B"/>
    <w:rsid w:val="00814B8A"/>
    <w:rsid w:val="00841B33"/>
    <w:rsid w:val="008615E9"/>
    <w:rsid w:val="00862893"/>
    <w:rsid w:val="0087366E"/>
    <w:rsid w:val="00874A18"/>
    <w:rsid w:val="008913AA"/>
    <w:rsid w:val="008B4980"/>
    <w:rsid w:val="008B6A80"/>
    <w:rsid w:val="008E042D"/>
    <w:rsid w:val="008F30DB"/>
    <w:rsid w:val="00921F7A"/>
    <w:rsid w:val="00933ED6"/>
    <w:rsid w:val="00946958"/>
    <w:rsid w:val="00955A2B"/>
    <w:rsid w:val="00976B5E"/>
    <w:rsid w:val="00990CEA"/>
    <w:rsid w:val="00992031"/>
    <w:rsid w:val="009A66E9"/>
    <w:rsid w:val="009B1C8E"/>
    <w:rsid w:val="009B6891"/>
    <w:rsid w:val="009D3940"/>
    <w:rsid w:val="009D58F3"/>
    <w:rsid w:val="009D5D3F"/>
    <w:rsid w:val="009F50B4"/>
    <w:rsid w:val="009F5B90"/>
    <w:rsid w:val="009F64BD"/>
    <w:rsid w:val="00A01354"/>
    <w:rsid w:val="00A05204"/>
    <w:rsid w:val="00A06C0E"/>
    <w:rsid w:val="00A34010"/>
    <w:rsid w:val="00A430D4"/>
    <w:rsid w:val="00A5509F"/>
    <w:rsid w:val="00A60217"/>
    <w:rsid w:val="00A74631"/>
    <w:rsid w:val="00A77EF6"/>
    <w:rsid w:val="00A80569"/>
    <w:rsid w:val="00AA2E97"/>
    <w:rsid w:val="00AA640A"/>
    <w:rsid w:val="00AD4C56"/>
    <w:rsid w:val="00AE1E45"/>
    <w:rsid w:val="00AE2244"/>
    <w:rsid w:val="00AE7E25"/>
    <w:rsid w:val="00B0648D"/>
    <w:rsid w:val="00B10939"/>
    <w:rsid w:val="00B465FC"/>
    <w:rsid w:val="00B51277"/>
    <w:rsid w:val="00B55146"/>
    <w:rsid w:val="00BB65F0"/>
    <w:rsid w:val="00BD1B89"/>
    <w:rsid w:val="00BD2DAB"/>
    <w:rsid w:val="00BE3349"/>
    <w:rsid w:val="00BF3EAB"/>
    <w:rsid w:val="00C213D7"/>
    <w:rsid w:val="00C278CE"/>
    <w:rsid w:val="00C51FB4"/>
    <w:rsid w:val="00C64C61"/>
    <w:rsid w:val="00C65956"/>
    <w:rsid w:val="00C71F1F"/>
    <w:rsid w:val="00C921DE"/>
    <w:rsid w:val="00CA32C4"/>
    <w:rsid w:val="00CC7719"/>
    <w:rsid w:val="00CD4F31"/>
    <w:rsid w:val="00CD5F81"/>
    <w:rsid w:val="00CE3329"/>
    <w:rsid w:val="00CE6C89"/>
    <w:rsid w:val="00CF05B0"/>
    <w:rsid w:val="00D177FB"/>
    <w:rsid w:val="00D279EC"/>
    <w:rsid w:val="00D32FA3"/>
    <w:rsid w:val="00D41FF3"/>
    <w:rsid w:val="00D526DD"/>
    <w:rsid w:val="00D77DBB"/>
    <w:rsid w:val="00D916AE"/>
    <w:rsid w:val="00DA40F9"/>
    <w:rsid w:val="00DD4DFC"/>
    <w:rsid w:val="00DD5238"/>
    <w:rsid w:val="00E02D89"/>
    <w:rsid w:val="00E03619"/>
    <w:rsid w:val="00E11188"/>
    <w:rsid w:val="00E25BE7"/>
    <w:rsid w:val="00E34E43"/>
    <w:rsid w:val="00E3710E"/>
    <w:rsid w:val="00E40C90"/>
    <w:rsid w:val="00EB493B"/>
    <w:rsid w:val="00EB4984"/>
    <w:rsid w:val="00EE12E3"/>
    <w:rsid w:val="00F10EB6"/>
    <w:rsid w:val="00F2085B"/>
    <w:rsid w:val="00F27F57"/>
    <w:rsid w:val="00F45BFC"/>
    <w:rsid w:val="00F52FE1"/>
    <w:rsid w:val="00F53984"/>
    <w:rsid w:val="00F54C75"/>
    <w:rsid w:val="00F6472C"/>
    <w:rsid w:val="00F72B05"/>
    <w:rsid w:val="00F81E81"/>
    <w:rsid w:val="00F85F8E"/>
    <w:rsid w:val="00F872EA"/>
    <w:rsid w:val="00F873B6"/>
    <w:rsid w:val="00FA1E61"/>
    <w:rsid w:val="00FD5603"/>
    <w:rsid w:val="00FE1B22"/>
    <w:rsid w:val="00FE33BF"/>
    <w:rsid w:val="00FE59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0C280828-F352-4A71-ACAC-05EAC8E63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0217"/>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A60217"/>
    <w:pPr>
      <w:keepNext/>
      <w:spacing w:before="240" w:after="60"/>
      <w:outlineLvl w:val="0"/>
    </w:pPr>
    <w:rPr>
      <w:rFonts w:ascii="Arial" w:hAnsi="Arial" w:cs="Arial"/>
      <w:b/>
      <w:bCs/>
      <w:kern w:val="32"/>
      <w:sz w:val="40"/>
      <w:szCs w:val="32"/>
    </w:rPr>
  </w:style>
  <w:style w:type="paragraph" w:styleId="Heading2">
    <w:name w:val="heading 2"/>
    <w:basedOn w:val="Normal"/>
    <w:next w:val="Normal"/>
    <w:link w:val="Heading2Char"/>
    <w:qFormat/>
    <w:rsid w:val="00A60217"/>
    <w:pPr>
      <w:keepNext/>
      <w:spacing w:before="240" w:after="60"/>
      <w:outlineLvl w:val="1"/>
    </w:pPr>
    <w:rPr>
      <w:rFonts w:ascii="Arial" w:hAnsi="Arial" w:cs="Arial"/>
      <w:b/>
      <w:bCs/>
      <w:i/>
      <w:iCs/>
      <w:sz w:val="32"/>
      <w:szCs w:val="28"/>
    </w:rPr>
  </w:style>
  <w:style w:type="paragraph" w:styleId="Heading3">
    <w:name w:val="heading 3"/>
    <w:basedOn w:val="Normal"/>
    <w:next w:val="Normal"/>
    <w:link w:val="Heading3Char"/>
    <w:qFormat/>
    <w:rsid w:val="00A60217"/>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7801"/>
    <w:pPr>
      <w:tabs>
        <w:tab w:val="center" w:pos="4680"/>
        <w:tab w:val="right" w:pos="9360"/>
      </w:tabs>
    </w:pPr>
  </w:style>
  <w:style w:type="character" w:customStyle="1" w:styleId="HeaderChar">
    <w:name w:val="Header Char"/>
    <w:basedOn w:val="DefaultParagraphFont"/>
    <w:link w:val="Header"/>
    <w:uiPriority w:val="99"/>
    <w:rsid w:val="001B7801"/>
  </w:style>
  <w:style w:type="paragraph" w:styleId="Footer">
    <w:name w:val="footer"/>
    <w:basedOn w:val="Normal"/>
    <w:link w:val="FooterChar"/>
    <w:unhideWhenUsed/>
    <w:rsid w:val="001B7801"/>
    <w:pPr>
      <w:tabs>
        <w:tab w:val="center" w:pos="4680"/>
        <w:tab w:val="right" w:pos="9360"/>
      </w:tabs>
    </w:pPr>
  </w:style>
  <w:style w:type="character" w:customStyle="1" w:styleId="FooterChar">
    <w:name w:val="Footer Char"/>
    <w:basedOn w:val="DefaultParagraphFont"/>
    <w:link w:val="Footer"/>
    <w:uiPriority w:val="99"/>
    <w:rsid w:val="001B7801"/>
  </w:style>
  <w:style w:type="paragraph" w:styleId="BalloonText">
    <w:name w:val="Balloon Text"/>
    <w:basedOn w:val="Normal"/>
    <w:link w:val="BalloonTextChar"/>
    <w:uiPriority w:val="99"/>
    <w:semiHidden/>
    <w:unhideWhenUsed/>
    <w:rsid w:val="001B7801"/>
    <w:rPr>
      <w:rFonts w:ascii="Tahoma" w:hAnsi="Tahoma" w:cs="Tahoma"/>
      <w:sz w:val="16"/>
      <w:szCs w:val="16"/>
    </w:rPr>
  </w:style>
  <w:style w:type="character" w:customStyle="1" w:styleId="BalloonTextChar">
    <w:name w:val="Balloon Text Char"/>
    <w:basedOn w:val="DefaultParagraphFont"/>
    <w:link w:val="BalloonText"/>
    <w:uiPriority w:val="99"/>
    <w:semiHidden/>
    <w:rsid w:val="001B7801"/>
    <w:rPr>
      <w:rFonts w:ascii="Tahoma" w:hAnsi="Tahoma" w:cs="Tahoma"/>
      <w:sz w:val="16"/>
      <w:szCs w:val="16"/>
    </w:rPr>
  </w:style>
  <w:style w:type="character" w:styleId="Hyperlink">
    <w:name w:val="Hyperlink"/>
    <w:basedOn w:val="DefaultParagraphFont"/>
    <w:uiPriority w:val="99"/>
    <w:unhideWhenUsed/>
    <w:rsid w:val="001B7801"/>
    <w:rPr>
      <w:color w:val="0000FF" w:themeColor="hyperlink"/>
      <w:u w:val="single"/>
    </w:rPr>
  </w:style>
  <w:style w:type="table" w:styleId="TableGrid">
    <w:name w:val="Table Grid"/>
    <w:basedOn w:val="TableNormal"/>
    <w:uiPriority w:val="59"/>
    <w:rsid w:val="004D71F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rsid w:val="00A60217"/>
    <w:rPr>
      <w:rFonts w:ascii="Arial" w:eastAsia="Times New Roman" w:hAnsi="Arial" w:cs="Arial"/>
      <w:b/>
      <w:bCs/>
      <w:kern w:val="32"/>
      <w:sz w:val="40"/>
      <w:szCs w:val="32"/>
    </w:rPr>
  </w:style>
  <w:style w:type="character" w:customStyle="1" w:styleId="Heading2Char">
    <w:name w:val="Heading 2 Char"/>
    <w:basedOn w:val="DefaultParagraphFont"/>
    <w:link w:val="Heading2"/>
    <w:rsid w:val="00A60217"/>
    <w:rPr>
      <w:rFonts w:ascii="Arial" w:eastAsia="Times New Roman" w:hAnsi="Arial" w:cs="Arial"/>
      <w:b/>
      <w:bCs/>
      <w:i/>
      <w:iCs/>
      <w:sz w:val="32"/>
      <w:szCs w:val="28"/>
    </w:rPr>
  </w:style>
  <w:style w:type="character" w:customStyle="1" w:styleId="Heading3Char">
    <w:name w:val="Heading 3 Char"/>
    <w:basedOn w:val="DefaultParagraphFont"/>
    <w:link w:val="Heading3"/>
    <w:rsid w:val="00A60217"/>
    <w:rPr>
      <w:rFonts w:ascii="Arial" w:eastAsia="Times New Roman" w:hAnsi="Arial" w:cs="Arial"/>
      <w:b/>
      <w:bCs/>
      <w:sz w:val="26"/>
      <w:szCs w:val="26"/>
    </w:rPr>
  </w:style>
  <w:style w:type="paragraph" w:styleId="ListParagraph">
    <w:name w:val="List Paragraph"/>
    <w:basedOn w:val="Normal"/>
    <w:uiPriority w:val="34"/>
    <w:qFormat/>
    <w:rsid w:val="00A77EF6"/>
    <w:pPr>
      <w:ind w:left="720"/>
      <w:contextualSpacing/>
    </w:pPr>
  </w:style>
  <w:style w:type="character" w:styleId="FollowedHyperlink">
    <w:name w:val="FollowedHyperlink"/>
    <w:basedOn w:val="DefaultParagraphFont"/>
    <w:uiPriority w:val="99"/>
    <w:semiHidden/>
    <w:unhideWhenUsed/>
    <w:rsid w:val="00D32FA3"/>
    <w:rPr>
      <w:color w:val="800080" w:themeColor="followedHyperlink"/>
      <w:u w:val="single"/>
    </w:rPr>
  </w:style>
  <w:style w:type="paragraph" w:customStyle="1" w:styleId="Default">
    <w:name w:val="Default"/>
    <w:rsid w:val="00805C7B"/>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8118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mailto:medlref@iupui.edu" TargetMode="External"/><Relationship Id="rId23" Type="http://schemas.openxmlformats.org/officeDocument/2006/relationships/customXml" Target="../customXml/item5.xml"/><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library.medicine.iu.edu/services/ask-a-medical-librarian/" TargetMode="External"/><Relationship Id="rId14" Type="http://schemas.openxmlformats.org/officeDocument/2006/relationships/image" Target="media/image6.png"/><Relationship Id="rId22" Type="http://schemas.openxmlformats.org/officeDocument/2006/relationships/customXml" Target="../customXml/item4.xml"/></Relationships>
</file>

<file path=word/_rels/footer1.xml.rels><?xml version="1.0" encoding="UTF-8" standalone="yes"?>
<Relationships xmlns="http://schemas.openxmlformats.org/package/2006/relationships"><Relationship Id="rId1" Type="http://schemas.openxmlformats.org/officeDocument/2006/relationships/hyperlink" Target="http://library.medicine.iu.ed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e5046884-586a-471d-b7df-b8ab845708ae">JMM32YEDKW3T-1703798920-1710</_dlc_DocId>
    <_dlc_DocIdUrl xmlns="e5046884-586a-471d-b7df-b8ab845708ae">
      <Url>https://mednet.iu.edu/_layouts/15/DocIdRedir.aspx?ID=JMM32YEDKW3T-1703798920-1710</Url>
      <Description>JMM32YEDKW3T-1703798920-1710</Description>
    </_dlc_DocIdUrl>
    <Master_x0020_Document_x0020_Tagnew xmlns="fb9a5c4e-9318-4963-b1a5-d2235d328740">
      <Value>219</Value>
    </Master_x0020_Document_x0020_Tagnew>
    <_ip_UnifiedCompliancePolicyUIAction xmlns="http://schemas.microsoft.com/sharepoint/v3" xsi:nil="true"/>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MLA.XSL" StyleName="MLA"/>
</file>

<file path=customXml/item4.xml><?xml version="1.0" encoding="utf-8"?>
<ct:contentTypeSchema xmlns:ct="http://schemas.microsoft.com/office/2006/metadata/contentType" xmlns:ma="http://schemas.microsoft.com/office/2006/metadata/properties/metaAttributes" ct:_="" ma:_="" ma:contentTypeName="Mednet Master Document" ma:contentTypeID="0x01010052A5A2973AB32D4A9461C20E5FF77ED500BCA3F606B4CFD045987ED41BE03E4491" ma:contentTypeVersion="17" ma:contentTypeDescription="This is for the Master Document Library" ma:contentTypeScope="" ma:versionID="d196f3302c05822e1adf29521c540f86">
  <xsd:schema xmlns:xsd="http://www.w3.org/2001/XMLSchema" xmlns:xs="http://www.w3.org/2001/XMLSchema" xmlns:p="http://schemas.microsoft.com/office/2006/metadata/properties" xmlns:ns1="http://schemas.microsoft.com/sharepoint/v3" xmlns:ns2="e5046884-586a-471d-b7df-b8ab845708ae" xmlns:ns3="fb9a5c4e-9318-4963-b1a5-d2235d328740" targetNamespace="http://schemas.microsoft.com/office/2006/metadata/properties" ma:root="true" ma:fieldsID="3e5bb3eeb6ee4eb4864eee7f3b1d3f04" ns1:_="" ns2:_="" ns3:_="">
    <xsd:import namespace="http://schemas.microsoft.com/sharepoint/v3"/>
    <xsd:import namespace="e5046884-586a-471d-b7df-b8ab845708ae"/>
    <xsd:import namespace="fb9a5c4e-9318-4963-b1a5-d2235d328740"/>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3:Master_x0020_Document_x0020_Tagnew"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3" nillable="true" ma:displayName="Unified Compliance Policy Properties" ma:description="" ma:hidden="true" ma:internalName="_ip_UnifiedCompliancePolicyProperties">
      <xsd:simpleType>
        <xsd:restriction base="dms:Note"/>
      </xsd:simpleType>
    </xsd:element>
    <xsd:element name="_ip_UnifiedCompliancePolicyUIAction" ma:index="14"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5046884-586a-471d-b7df-b8ab845708ae"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b9a5c4e-9318-4963-b1a5-d2235d328740" elementFormDefault="qualified">
    <xsd:import namespace="http://schemas.microsoft.com/office/2006/documentManagement/types"/>
    <xsd:import namespace="http://schemas.microsoft.com/office/infopath/2007/PartnerControls"/>
    <xsd:element name="Master_x0020_Document_x0020_Tagnew" ma:index="12" nillable="true" ma:displayName="Master Document Tag" ma:list="{d09df159-41fd-4865-951a-929ac5cc354e}" ma:internalName="Master_x0020_Document_x0020_Tagnew" ma:readOnly="false" ma:showField="MednetDocumentTag" ma:requiredMultiChoice="tru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3F605CF-152B-4D9C-960B-7951ACA635BA}"/>
</file>

<file path=customXml/itemProps2.xml><?xml version="1.0" encoding="utf-8"?>
<ds:datastoreItem xmlns:ds="http://schemas.openxmlformats.org/officeDocument/2006/customXml" ds:itemID="{CBCC1E4A-D7FE-464A-B3CE-B9D539A1B33A}"/>
</file>

<file path=customXml/itemProps3.xml><?xml version="1.0" encoding="utf-8"?>
<ds:datastoreItem xmlns:ds="http://schemas.openxmlformats.org/officeDocument/2006/customXml" ds:itemID="{5BF1DC93-34C1-408C-B5FE-40437306F135}"/>
</file>

<file path=customXml/itemProps4.xml><?xml version="1.0" encoding="utf-8"?>
<ds:datastoreItem xmlns:ds="http://schemas.openxmlformats.org/officeDocument/2006/customXml" ds:itemID="{1AF74F47-1829-4A12-B856-89973B3494E1}"/>
</file>

<file path=customXml/itemProps5.xml><?xml version="1.0" encoding="utf-8"?>
<ds:datastoreItem xmlns:ds="http://schemas.openxmlformats.org/officeDocument/2006/customXml" ds:itemID="{83F0EF20-CC84-4F5B-BAA6-203838947AF3}"/>
</file>

<file path=docProps/app.xml><?xml version="1.0" encoding="utf-8"?>
<Properties xmlns="http://schemas.openxmlformats.org/officeDocument/2006/extended-properties" xmlns:vt="http://schemas.openxmlformats.org/officeDocument/2006/docPropsVTypes">
  <Template>Normal</Template>
  <TotalTime>0</TotalTime>
  <Pages>3</Pages>
  <Words>674</Words>
  <Characters>3845</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the university of iowa libraries</Company>
  <LinksUpToDate>false</LinksUpToDate>
  <CharactersWithSpaces>4510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kthormod</dc:creator>
  <cp:lastModifiedBy>Blevins, Amy Emily Lynn</cp:lastModifiedBy>
  <cp:revision>2</cp:revision>
  <cp:lastPrinted>2010-04-22T21:07:00Z</cp:lastPrinted>
  <dcterms:created xsi:type="dcterms:W3CDTF">2017-02-15T14:51:00Z</dcterms:created>
  <dcterms:modified xsi:type="dcterms:W3CDTF">2017-02-15T14:51:00Z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0x01010052A5A2973AB32D4A9461C20E5FF77ED500BCA3F606B4CFD045987ED41BE03E4491</vt:lpwstr>
  </property>
  <property fmtid="{D5CDD505-2E9C-101B-9397-08002B2CF9AE}" pid="3" name="_dlc_DocIdItemGuid">
    <vt:lpwstr>c6530782-5fa0-4fa8-b408-c38575ee2c57</vt:lpwstr>
  </property>
  <property fmtid="{D5CDD505-2E9C-101B-9397-08002B2CF9AE}" pid="4" name="Order">
    <vt:r8>171000</vt:r8>
  </property>
  <property fmtid="{D5CDD505-2E9C-101B-9397-08002B2CF9AE}" pid="6" name="xd_ProgID">
    <vt:lpwstr/>
  </property>
  <property fmtid="{D5CDD505-2E9C-101B-9397-08002B2CF9AE}" pid="7" name="MednetDocumentTagLookup">
    <vt:lpwstr/>
  </property>
  <property fmtid="{D5CDD505-2E9C-101B-9397-08002B2CF9AE}" pid="8" name="_SourceUrl">
    <vt:lpwstr/>
  </property>
  <property fmtid="{D5CDD505-2E9C-101B-9397-08002B2CF9AE}" pid="9" name="_SharedFileIndex">
    <vt:lpwstr/>
  </property>
  <property fmtid="{D5CDD505-2E9C-101B-9397-08002B2CF9AE}" pid="10" name="TemplateUrl">
    <vt:lpwstr/>
  </property>
  <property fmtid="{D5CDD505-2E9C-101B-9397-08002B2CF9AE}" pid="11" name="MasterDocumentTag">
    <vt:lpwstr>219;#</vt:lpwstr>
  </property>
</Properties>
</file>